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340" w:rsidRDefault="007A0340" w:rsidP="007A0340">
      <w:pPr>
        <w:spacing w:line="25" w:lineRule="atLeast"/>
        <w:rPr>
          <w:rtl/>
        </w:rPr>
      </w:pPr>
      <w:r>
        <w:rPr>
          <w:rFonts w:hint="cs"/>
          <w:rtl/>
        </w:rPr>
        <w:t>חוות דעת ספק יחיד/ ספק חוץ</w:t>
      </w:r>
    </w:p>
    <w:p w:rsidR="007A0340" w:rsidRDefault="007A0340" w:rsidP="007A0340">
      <w:pPr>
        <w:pStyle w:val="1"/>
        <w:rPr>
          <w:rtl/>
        </w:rPr>
      </w:pPr>
    </w:p>
    <w:p w:rsidR="007A0340" w:rsidRPr="002A5F9B" w:rsidRDefault="007A0340" w:rsidP="007A034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xml:space="preserve"> </w:t>
      </w:r>
    </w:p>
    <w:p w:rsidR="007A0340" w:rsidRDefault="007A0340" w:rsidP="007A0340">
      <w:pPr>
        <w:rPr>
          <w:rFonts w:ascii="Arial" w:hAnsi="Arial" w:cs="Arial"/>
          <w:b/>
          <w:sz w:val="22"/>
          <w:szCs w:val="22"/>
          <w:rtl/>
        </w:rPr>
      </w:pPr>
    </w:p>
    <w:p w:rsidR="007A0340" w:rsidRDefault="007A0340" w:rsidP="007A0340">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3(29)</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7A0340" w:rsidRDefault="007A0340" w:rsidP="007A034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7A0340" w:rsidRPr="008B0C91" w:rsidTr="00492178">
        <w:tc>
          <w:tcPr>
            <w:tcW w:w="9178" w:type="dxa"/>
            <w:tcBorders>
              <w:bottom w:val="single" w:sz="4" w:space="0" w:color="auto"/>
            </w:tcBorders>
            <w:shd w:val="clear" w:color="auto" w:fill="E6E6E6"/>
          </w:tcPr>
          <w:p w:rsidR="007A0340" w:rsidRPr="008B0C91" w:rsidRDefault="007A0340" w:rsidP="00492178">
            <w:pPr>
              <w:rPr>
                <w:rFonts w:ascii="Arial" w:hAnsi="Arial" w:cs="Arial"/>
                <w:bCs/>
                <w:highlight w:val="yellow"/>
                <w:rtl/>
              </w:rPr>
            </w:pPr>
            <w:r w:rsidRPr="008B0C91">
              <w:rPr>
                <w:rFonts w:ascii="Arial" w:hAnsi="Arial" w:cs="Arial" w:hint="cs"/>
                <w:bCs/>
                <w:rtl/>
              </w:rPr>
              <w:t>תיאור מהות ההתקשרות (רקע ופירוט התכונות של הטובין/השירות/העבודה)</w:t>
            </w:r>
          </w:p>
        </w:tc>
      </w:tr>
      <w:tr w:rsidR="007A0340" w:rsidRPr="008B0C91" w:rsidTr="00492178">
        <w:tc>
          <w:tcPr>
            <w:tcW w:w="9178" w:type="dxa"/>
            <w:tcBorders>
              <w:bottom w:val="single" w:sz="4" w:space="0" w:color="auto"/>
            </w:tcBorders>
            <w:shd w:val="clear" w:color="auto" w:fill="auto"/>
          </w:tcPr>
          <w:p w:rsidR="007A0340" w:rsidRPr="00830FA2" w:rsidRDefault="007A0340" w:rsidP="00492178">
            <w:pPr>
              <w:spacing w:before="120" w:after="120"/>
              <w:rPr>
                <w:rtl/>
              </w:rPr>
            </w:pPr>
            <w:r>
              <w:rPr>
                <w:rFonts w:hint="cs"/>
                <w:rtl/>
              </w:rPr>
              <w:t xml:space="preserve">מחלקת </w:t>
            </w:r>
            <w:proofErr w:type="spellStart"/>
            <w:r>
              <w:rPr>
                <w:rFonts w:hint="cs"/>
                <w:rtl/>
              </w:rPr>
              <w:t>סולבנסי</w:t>
            </w:r>
            <w:proofErr w:type="spellEnd"/>
            <w:r>
              <w:rPr>
                <w:rFonts w:hint="cs"/>
                <w:rtl/>
              </w:rPr>
              <w:t xml:space="preserve"> 2 ב</w:t>
            </w:r>
            <w:r w:rsidRPr="007336FB">
              <w:rPr>
                <w:rFonts w:hint="cs"/>
                <w:rtl/>
              </w:rPr>
              <w:t xml:space="preserve">רשות שוק ההון ביטוח וחסכון </w:t>
            </w:r>
            <w:r>
              <w:rPr>
                <w:rFonts w:hint="cs"/>
                <w:rtl/>
              </w:rPr>
              <w:t xml:space="preserve">פועלת ליישום הדירקטיבה האירופאית </w:t>
            </w:r>
            <w:r w:rsidRPr="007336FB">
              <w:t>Solvency II</w:t>
            </w:r>
            <w:r>
              <w:rPr>
                <w:rFonts w:hint="cs"/>
                <w:rtl/>
              </w:rPr>
              <w:t>. לשם כך, נדרשים לה שירותי מתן עדכונים העוסקים במגוון סוגיות הנוגעות לניהול סיכונים בחברות ביטוח ולשם אספקת מידע עדכני לגבי התפתחות תהליך יישום הדירקטיבה באירופה.</w:t>
            </w:r>
          </w:p>
        </w:tc>
      </w:tr>
    </w:tbl>
    <w:p w:rsidR="007A0340" w:rsidRDefault="007A0340" w:rsidP="007A0340">
      <w:pPr>
        <w:rPr>
          <w:rFonts w:ascii="Arial" w:hAnsi="Arial" w:cs="Arial"/>
          <w:b/>
          <w:sz w:val="22"/>
          <w:szCs w:val="22"/>
          <w:rtl/>
        </w:rPr>
      </w:pPr>
    </w:p>
    <w:p w:rsidR="007A0340" w:rsidRDefault="007A0340" w:rsidP="007A034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proofErr w:type="gramStart"/>
      <w:r w:rsidRPr="000216AB">
        <w:rPr>
          <w:rFonts w:ascii="Arial" w:hAnsi="Arial" w:cs="Arial" w:hint="cs"/>
          <w:b/>
          <w:sz w:val="22"/>
          <w:szCs w:val="22"/>
          <w:u w:val="single"/>
        </w:rPr>
        <w:t>X</w:t>
      </w:r>
      <w:r w:rsidRPr="000216AB">
        <w:rPr>
          <w:rFonts w:ascii="Arial" w:hAnsi="Arial" w:cs="Arial" w:hint="cs"/>
          <w:b/>
          <w:sz w:val="22"/>
          <w:szCs w:val="22"/>
          <w:u w:val="single"/>
          <w:rtl/>
        </w:rPr>
        <w:t xml:space="preserve">  לא</w:t>
      </w:r>
      <w:proofErr w:type="gramEnd"/>
      <w:r>
        <w:rPr>
          <w:rFonts w:ascii="Arial" w:hAnsi="Arial" w:cs="Arial" w:hint="cs"/>
          <w:b/>
          <w:sz w:val="22"/>
          <w:szCs w:val="22"/>
          <w:rtl/>
        </w:rPr>
        <w:t xml:space="preserve">     </w:t>
      </w:r>
      <w:r w:rsidRPr="00CA4871">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Pr>
          <w:rFonts w:ascii="Arial" w:hAnsi="Arial" w:cs="Arial" w:hint="cs"/>
          <w:b/>
          <w:sz w:val="28"/>
          <w:szCs w:val="28"/>
          <w:rtl/>
        </w:rPr>
        <w:t xml:space="preserve"> </w:t>
      </w:r>
    </w:p>
    <w:p w:rsidR="007A0340" w:rsidRDefault="007A0340" w:rsidP="007A0340">
      <w:pPr>
        <w:rPr>
          <w:rFonts w:ascii="Arial" w:hAnsi="Arial" w:cs="Arial"/>
          <w:b/>
          <w:sz w:val="22"/>
          <w:szCs w:val="22"/>
          <w:rtl/>
        </w:rPr>
      </w:pPr>
    </w:p>
    <w:p w:rsidR="007A0340" w:rsidRPr="00813E93" w:rsidRDefault="007A0340" w:rsidP="007A034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7A0340" w:rsidRPr="00813E93" w:rsidRDefault="007A0340" w:rsidP="007A034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7A0340" w:rsidRPr="00813E93" w:rsidTr="00492178">
        <w:tc>
          <w:tcPr>
            <w:tcW w:w="3085" w:type="dxa"/>
          </w:tcPr>
          <w:p w:rsidR="007A0340" w:rsidRPr="00813E93" w:rsidRDefault="007A0340" w:rsidP="00492178">
            <w:pPr>
              <w:ind w:right="283"/>
              <w:rPr>
                <w:rFonts w:ascii="Arial" w:hAnsi="Arial" w:cs="Arial"/>
                <w:b/>
                <w:sz w:val="22"/>
                <w:szCs w:val="22"/>
                <w:rtl/>
              </w:rPr>
            </w:pP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Pr="00813E93">
              <w:rPr>
                <w:rFonts w:ascii="Arial" w:hAnsi="Arial" w:cs="Arial"/>
                <w:b/>
                <w:sz w:val="22"/>
                <w:szCs w:val="22"/>
                <w:rtl/>
              </w:rPr>
              <w:t>טובין</w:t>
            </w:r>
            <w:r>
              <w:rPr>
                <w:rFonts w:ascii="Arial" w:hAnsi="Arial" w:cs="Arial" w:hint="cs"/>
                <w:b/>
                <w:sz w:val="22"/>
                <w:szCs w:val="22"/>
              </w:rPr>
              <w:t xml:space="preserve"> </w:t>
            </w:r>
            <w:r>
              <w:rPr>
                <w:rFonts w:ascii="Arial" w:hAnsi="Arial" w:cs="Arial" w:hint="cs"/>
                <w:b/>
                <w:sz w:val="22"/>
                <w:szCs w:val="22"/>
                <w:rtl/>
              </w:rPr>
              <w:t xml:space="preserve"> </w:t>
            </w:r>
          </w:p>
        </w:tc>
        <w:tc>
          <w:tcPr>
            <w:tcW w:w="2977" w:type="dxa"/>
          </w:tcPr>
          <w:p w:rsidR="007A0340" w:rsidRPr="000216AB" w:rsidRDefault="007A0340" w:rsidP="00492178">
            <w:pPr>
              <w:ind w:right="283"/>
              <w:rPr>
                <w:rFonts w:ascii="Arial" w:hAnsi="Arial" w:cs="Arial"/>
                <w:b/>
                <w:sz w:val="22"/>
                <w:szCs w:val="22"/>
                <w:u w:val="single"/>
                <w:rtl/>
              </w:rPr>
            </w:pPr>
            <w:r>
              <w:rPr>
                <w:rFonts w:ascii="Arial" w:hAnsi="Arial" w:cs="Arial" w:hint="cs"/>
                <w:b/>
                <w:sz w:val="28"/>
                <w:szCs w:val="28"/>
                <w:rtl/>
              </w:rPr>
              <w:t xml:space="preserve"> </w:t>
            </w:r>
            <w:r>
              <w:rPr>
                <w:rFonts w:ascii="Arial" w:hAnsi="Arial" w:cs="Arial"/>
                <w:b/>
                <w:sz w:val="28"/>
                <w:szCs w:val="28"/>
              </w:rPr>
              <w:t xml:space="preserve"> </w:t>
            </w:r>
            <w:r>
              <w:rPr>
                <w:rFonts w:ascii="Arial" w:hAnsi="Arial" w:cs="Arial" w:hint="cs"/>
                <w:b/>
                <w:sz w:val="22"/>
                <w:szCs w:val="22"/>
                <w:rtl/>
              </w:rPr>
              <w:t xml:space="preserve">  </w:t>
            </w:r>
            <w:r w:rsidRPr="000216AB">
              <w:rPr>
                <w:rFonts w:ascii="Arial" w:hAnsi="Arial" w:cs="Arial"/>
                <w:b/>
                <w:sz w:val="22"/>
                <w:szCs w:val="22"/>
                <w:u w:val="single"/>
                <w:rtl/>
              </w:rPr>
              <w:t>שירות</w:t>
            </w:r>
            <w:r w:rsidRPr="000216AB">
              <w:rPr>
                <w:rFonts w:ascii="Arial" w:hAnsi="Arial" w:cs="Arial" w:hint="cs"/>
                <w:b/>
                <w:sz w:val="22"/>
                <w:szCs w:val="22"/>
                <w:u w:val="single"/>
                <w:rtl/>
              </w:rPr>
              <w:t>ים</w:t>
            </w:r>
            <w:r w:rsidRPr="000216AB">
              <w:rPr>
                <w:rFonts w:ascii="Arial" w:hAnsi="Arial" w:cs="Arial" w:hint="cs"/>
                <w:b/>
                <w:sz w:val="22"/>
                <w:szCs w:val="22"/>
                <w:u w:val="single"/>
              </w:rPr>
              <w:t xml:space="preserve"> X</w:t>
            </w:r>
          </w:p>
        </w:tc>
        <w:tc>
          <w:tcPr>
            <w:tcW w:w="3116" w:type="dxa"/>
          </w:tcPr>
          <w:p w:rsidR="007A0340" w:rsidRDefault="007A0340" w:rsidP="00492178">
            <w:pPr>
              <w:ind w:right="283"/>
              <w:rPr>
                <w:rFonts w:ascii="Arial" w:hAnsi="Arial" w:cs="Arial"/>
                <w:b/>
                <w:sz w:val="22"/>
                <w:szCs w:val="22"/>
              </w:rPr>
            </w:pPr>
            <w:r>
              <w:rPr>
                <w:rFonts w:ascii="Arial" w:hAnsi="Arial" w:cs="Arial" w:hint="cs"/>
                <w:b/>
                <w:sz w:val="28"/>
                <w:szCs w:val="28"/>
                <w:rtl/>
              </w:rPr>
              <w:t xml:space="preserve"> </w:t>
            </w:r>
            <w:r>
              <w:rPr>
                <w:rFonts w:ascii="Arial" w:hAnsi="Arial" w:cs="Arial" w:hint="cs"/>
                <w:b/>
                <w:sz w:val="22"/>
                <w:szCs w:val="22"/>
                <w:rtl/>
              </w:rPr>
              <w:t xml:space="preserve">  ביצוע </w:t>
            </w:r>
            <w:r w:rsidRPr="00813E93">
              <w:rPr>
                <w:rFonts w:ascii="Arial" w:hAnsi="Arial" w:cs="Arial"/>
                <w:b/>
                <w:sz w:val="22"/>
                <w:szCs w:val="22"/>
                <w:rtl/>
              </w:rPr>
              <w:t>עבודה</w:t>
            </w:r>
          </w:p>
          <w:p w:rsidR="007A0340" w:rsidRPr="00813E93" w:rsidRDefault="007A0340" w:rsidP="00492178">
            <w:pPr>
              <w:ind w:right="283"/>
              <w:rPr>
                <w:rFonts w:ascii="Arial" w:hAnsi="Arial" w:cs="Arial"/>
                <w:b/>
                <w:sz w:val="22"/>
                <w:szCs w:val="22"/>
                <w:rtl/>
              </w:rPr>
            </w:pPr>
          </w:p>
        </w:tc>
      </w:tr>
    </w:tbl>
    <w:p w:rsidR="007A0340" w:rsidRPr="00813E93" w:rsidRDefault="007A0340" w:rsidP="007A0340">
      <w:pPr>
        <w:rPr>
          <w:rFonts w:ascii="Arial" w:hAnsi="Arial" w:cs="Arial"/>
          <w:b/>
          <w:sz w:val="22"/>
          <w:szCs w:val="22"/>
          <w:rtl/>
        </w:rPr>
      </w:pPr>
    </w:p>
    <w:tbl>
      <w:tblPr>
        <w:bidiVisual/>
        <w:tblW w:w="0" w:type="auto"/>
        <w:tblLook w:val="01E0" w:firstRow="1" w:lastRow="1" w:firstColumn="1" w:lastColumn="1" w:noHBand="0" w:noVBand="0"/>
      </w:tblPr>
      <w:tblGrid>
        <w:gridCol w:w="2588"/>
        <w:gridCol w:w="3062"/>
        <w:gridCol w:w="2651"/>
      </w:tblGrid>
      <w:tr w:rsidR="007A0340" w:rsidRPr="008B0C91" w:rsidTr="00492178">
        <w:tc>
          <w:tcPr>
            <w:tcW w:w="2698" w:type="dxa"/>
            <w:tcBorders>
              <w:top w:val="single" w:sz="4" w:space="0" w:color="auto"/>
              <w:left w:val="single" w:sz="4" w:space="0" w:color="auto"/>
              <w:bottom w:val="single" w:sz="4" w:space="0" w:color="auto"/>
              <w:right w:val="single" w:sz="4" w:space="0" w:color="auto"/>
            </w:tcBorders>
            <w:shd w:val="clear" w:color="auto" w:fill="E6E6E6"/>
          </w:tcPr>
          <w:p w:rsidR="007A0340" w:rsidRPr="008B0C91" w:rsidRDefault="007A0340" w:rsidP="00492178">
            <w:pPr>
              <w:rPr>
                <w:rFonts w:ascii="Arial" w:hAnsi="Arial" w:cs="Arial"/>
                <w:bCs/>
                <w:sz w:val="22"/>
                <w:szCs w:val="22"/>
                <w:rtl/>
              </w:rPr>
            </w:pPr>
            <w:r w:rsidRPr="008B0C91">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7A0340" w:rsidRPr="008B0C91" w:rsidRDefault="007A0340" w:rsidP="00492178">
            <w:pPr>
              <w:rPr>
                <w:rFonts w:ascii="Arial" w:hAnsi="Arial" w:cs="Arial"/>
                <w:b/>
                <w:sz w:val="22"/>
                <w:szCs w:val="22"/>
                <w:highlight w:val="yellow"/>
                <w:rtl/>
              </w:rPr>
            </w:pPr>
            <w:r>
              <w:rPr>
                <w:rFonts w:ascii="Arial" w:hAnsi="Arial" w:cs="Arial"/>
                <w:b/>
                <w:sz w:val="22"/>
                <w:szCs w:val="22"/>
              </w:rPr>
              <w:t>Insurance ERM</w:t>
            </w:r>
            <w:r>
              <w:rPr>
                <w:rFonts w:hint="cs"/>
                <w:rtl/>
              </w:rPr>
              <w:t xml:space="preserve">  </w:t>
            </w:r>
            <w:r w:rsidRPr="008B0C91">
              <w:rPr>
                <w:rFonts w:ascii="Arial" w:hAnsi="Arial" w:cs="Arial" w:hint="cs"/>
                <w:b/>
                <w:sz w:val="22"/>
                <w:szCs w:val="22"/>
                <w:highlight w:val="yellow"/>
                <w:rtl/>
              </w:rPr>
              <w:t xml:space="preserve">  </w:t>
            </w:r>
          </w:p>
        </w:tc>
      </w:tr>
      <w:tr w:rsidR="007A0340" w:rsidRPr="008B0C91" w:rsidTr="00492178">
        <w:tc>
          <w:tcPr>
            <w:tcW w:w="2698" w:type="dxa"/>
            <w:tcBorders>
              <w:top w:val="single" w:sz="4" w:space="0" w:color="auto"/>
              <w:left w:val="single" w:sz="4" w:space="0" w:color="auto"/>
              <w:bottom w:val="single" w:sz="4" w:space="0" w:color="auto"/>
              <w:right w:val="single" w:sz="4" w:space="0" w:color="auto"/>
            </w:tcBorders>
            <w:shd w:val="clear" w:color="auto" w:fill="E6E6E6"/>
          </w:tcPr>
          <w:p w:rsidR="007A0340" w:rsidRPr="008B0C91" w:rsidRDefault="007A0340" w:rsidP="00492178">
            <w:pPr>
              <w:rPr>
                <w:rFonts w:ascii="Arial" w:hAnsi="Arial" w:cs="Arial"/>
                <w:bCs/>
                <w:sz w:val="22"/>
                <w:szCs w:val="22"/>
                <w:rtl/>
              </w:rPr>
            </w:pPr>
            <w:r w:rsidRPr="008B0C91">
              <w:rPr>
                <w:rFonts w:ascii="Arial" w:hAnsi="Arial" w:cs="Arial" w:hint="cs"/>
                <w:bCs/>
                <w:sz w:val="22"/>
                <w:szCs w:val="22"/>
                <w:rtl/>
              </w:rPr>
              <w:t xml:space="preserve">מספר הספק </w:t>
            </w:r>
          </w:p>
          <w:p w:rsidR="007A0340" w:rsidRPr="008B0C91" w:rsidRDefault="007A0340" w:rsidP="00492178">
            <w:pPr>
              <w:rPr>
                <w:rFonts w:ascii="Arial" w:hAnsi="Arial" w:cs="Arial"/>
                <w:bCs/>
                <w:sz w:val="22"/>
                <w:szCs w:val="22"/>
                <w:rtl/>
              </w:rPr>
            </w:pPr>
            <w:r w:rsidRPr="008B0C91">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7A0340" w:rsidRPr="00A449B8" w:rsidRDefault="007A0340" w:rsidP="00492178">
            <w:pPr>
              <w:rPr>
                <w:rFonts w:ascii="Arial" w:hAnsi="Arial" w:cs="Arial"/>
                <w:b/>
                <w:sz w:val="22"/>
                <w:szCs w:val="22"/>
                <w:rtl/>
              </w:rPr>
            </w:pPr>
            <w:r w:rsidRPr="00A449B8">
              <w:rPr>
                <w:rFonts w:ascii="Arial" w:hAnsi="Arial" w:cs="Arial" w:hint="cs"/>
                <w:b/>
                <w:sz w:val="22"/>
                <w:szCs w:val="22"/>
                <w:rtl/>
              </w:rPr>
              <w:t xml:space="preserve"> </w:t>
            </w:r>
          </w:p>
          <w:p w:rsidR="007A0340" w:rsidRPr="00A449B8" w:rsidRDefault="007A0340" w:rsidP="00492178">
            <w:pPr>
              <w:rPr>
                <w:rFonts w:ascii="Arial" w:hAnsi="Arial" w:cs="Arial"/>
                <w:b/>
                <w:sz w:val="22"/>
                <w:szCs w:val="22"/>
                <w:rtl/>
              </w:rPr>
            </w:pPr>
            <w:r w:rsidRPr="00A449B8">
              <w:rPr>
                <w:rFonts w:ascii="Arial" w:hAnsi="Arial" w:cs="Arial" w:hint="cs"/>
                <w:b/>
                <w:sz w:val="22"/>
                <w:szCs w:val="22"/>
                <w:rtl/>
              </w:rPr>
              <w:t xml:space="preserve"> </w:t>
            </w:r>
            <w:r>
              <w:rPr>
                <w:rFonts w:ascii="Arial" w:hAnsi="Arial" w:cs="Arial" w:hint="cs"/>
                <w:b/>
                <w:sz w:val="22"/>
                <w:szCs w:val="22"/>
                <w:rtl/>
              </w:rPr>
              <w:t>ספק חוץ</w:t>
            </w:r>
          </w:p>
        </w:tc>
      </w:tr>
      <w:tr w:rsidR="007A0340" w:rsidRPr="008B0C91" w:rsidTr="00492178">
        <w:tc>
          <w:tcPr>
            <w:tcW w:w="2698" w:type="dxa"/>
            <w:tcBorders>
              <w:top w:val="single" w:sz="4" w:space="0" w:color="auto"/>
              <w:left w:val="single" w:sz="4" w:space="0" w:color="auto"/>
              <w:bottom w:val="single" w:sz="4" w:space="0" w:color="auto"/>
              <w:right w:val="single" w:sz="4" w:space="0" w:color="auto"/>
            </w:tcBorders>
            <w:shd w:val="clear" w:color="auto" w:fill="E6E6E6"/>
          </w:tcPr>
          <w:p w:rsidR="007A0340" w:rsidRPr="008B0C91" w:rsidRDefault="007A0340" w:rsidP="00492178">
            <w:pPr>
              <w:rPr>
                <w:rFonts w:ascii="Arial" w:hAnsi="Arial" w:cs="Arial"/>
                <w:bCs/>
                <w:sz w:val="22"/>
                <w:szCs w:val="22"/>
                <w:rtl/>
              </w:rPr>
            </w:pPr>
            <w:r w:rsidRPr="008B0C91">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7A0340" w:rsidRPr="00A449B8" w:rsidRDefault="007A0340" w:rsidP="00492178">
            <w:pPr>
              <w:rPr>
                <w:rFonts w:ascii="Arial" w:hAnsi="Arial" w:cs="Arial"/>
                <w:b/>
                <w:sz w:val="22"/>
                <w:szCs w:val="22"/>
                <w:rtl/>
              </w:rPr>
            </w:pPr>
            <w:r w:rsidRPr="00A449B8">
              <w:rPr>
                <w:rFonts w:ascii="Arial" w:hAnsi="Arial" w:cs="Arial"/>
                <w:b/>
                <w:sz w:val="28"/>
                <w:szCs w:val="28"/>
              </w:rPr>
              <w:t xml:space="preserve">X      </w:t>
            </w:r>
            <w:r w:rsidRPr="00A449B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7A0340" w:rsidRPr="00A449B8" w:rsidRDefault="007A0340" w:rsidP="00492178">
            <w:pPr>
              <w:rPr>
                <w:rFonts w:ascii="Arial" w:hAnsi="Arial" w:cs="Arial"/>
                <w:b/>
                <w:sz w:val="22"/>
                <w:szCs w:val="22"/>
                <w:rtl/>
              </w:rPr>
            </w:pPr>
          </w:p>
        </w:tc>
      </w:tr>
      <w:tr w:rsidR="007A0340" w:rsidRPr="008B0C91" w:rsidTr="00492178">
        <w:tc>
          <w:tcPr>
            <w:tcW w:w="2698" w:type="dxa"/>
            <w:tcBorders>
              <w:top w:val="single" w:sz="4" w:space="0" w:color="auto"/>
              <w:left w:val="single" w:sz="4" w:space="0" w:color="auto"/>
              <w:bottom w:val="single" w:sz="4" w:space="0" w:color="auto"/>
              <w:right w:val="single" w:sz="4" w:space="0" w:color="auto"/>
            </w:tcBorders>
            <w:shd w:val="clear" w:color="auto" w:fill="E6E6E6"/>
          </w:tcPr>
          <w:p w:rsidR="007A0340" w:rsidRPr="008B0C91" w:rsidRDefault="007A0340" w:rsidP="00492178">
            <w:pPr>
              <w:rPr>
                <w:rFonts w:ascii="Arial" w:hAnsi="Arial" w:cs="Arial"/>
                <w:bCs/>
                <w:sz w:val="22"/>
                <w:szCs w:val="22"/>
                <w:rtl/>
              </w:rPr>
            </w:pPr>
            <w:r w:rsidRPr="008B0C91">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7A0340" w:rsidRPr="00A449B8" w:rsidRDefault="007A0340" w:rsidP="00492178">
            <w:pPr>
              <w:rPr>
                <w:rFonts w:ascii="Arial" w:hAnsi="Arial" w:cs="Arial"/>
                <w:sz w:val="22"/>
                <w:szCs w:val="22"/>
                <w:rtl/>
              </w:rPr>
            </w:pPr>
            <w:r w:rsidRPr="00A449B8">
              <w:rPr>
                <w:rFonts w:ascii="Arial" w:hAnsi="Arial" w:cs="Arial" w:hint="cs"/>
                <w:sz w:val="22"/>
                <w:szCs w:val="22"/>
                <w:rtl/>
              </w:rPr>
              <w:t xml:space="preserve"> </w:t>
            </w:r>
            <w:r w:rsidRPr="00A449B8">
              <w:rPr>
                <w:rFonts w:hint="cs"/>
                <w:rtl/>
              </w:rPr>
              <w:t xml:space="preserve"> </w:t>
            </w:r>
            <w:r>
              <w:rPr>
                <w:rFonts w:hint="cs"/>
                <w:rtl/>
              </w:rPr>
              <w:t>6,506</w:t>
            </w:r>
            <w:r w:rsidRPr="00DB00DF">
              <w:rPr>
                <w:rFonts w:hint="cs"/>
                <w:rtl/>
              </w:rPr>
              <w:t xml:space="preserve"> </w:t>
            </w:r>
            <w:r>
              <w:rPr>
                <w:rFonts w:hint="cs"/>
                <w:rtl/>
              </w:rPr>
              <w:t>₪ (1,449 ליש"ט, לפי שער של 4.49 ש"ח לליש"ט)</w:t>
            </w:r>
            <w:r>
              <w:rPr>
                <w:rFonts w:ascii="Arial" w:hAnsi="Arial" w:cs="Arial" w:hint="cs"/>
                <w:sz w:val="22"/>
                <w:szCs w:val="22"/>
                <w:rtl/>
              </w:rPr>
              <w:t>.</w:t>
            </w:r>
          </w:p>
        </w:tc>
      </w:tr>
      <w:tr w:rsidR="007A0340" w:rsidRPr="008B0C91" w:rsidTr="00492178">
        <w:tc>
          <w:tcPr>
            <w:tcW w:w="2698" w:type="dxa"/>
            <w:tcBorders>
              <w:top w:val="single" w:sz="4" w:space="0" w:color="auto"/>
              <w:left w:val="single" w:sz="4" w:space="0" w:color="auto"/>
              <w:bottom w:val="single" w:sz="4" w:space="0" w:color="auto"/>
              <w:right w:val="single" w:sz="4" w:space="0" w:color="auto"/>
            </w:tcBorders>
            <w:shd w:val="clear" w:color="auto" w:fill="E6E6E6"/>
          </w:tcPr>
          <w:p w:rsidR="007A0340" w:rsidRPr="008B0C91" w:rsidRDefault="007A0340" w:rsidP="00492178">
            <w:pPr>
              <w:rPr>
                <w:rFonts w:ascii="Arial" w:hAnsi="Arial" w:cs="Arial"/>
                <w:bCs/>
                <w:sz w:val="22"/>
                <w:szCs w:val="22"/>
                <w:rtl/>
              </w:rPr>
            </w:pPr>
            <w:r w:rsidRPr="008B0C91">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7A0340" w:rsidRPr="00A449B8" w:rsidRDefault="007A0340" w:rsidP="00492178">
            <w:pPr>
              <w:rPr>
                <w:rFonts w:ascii="Arial" w:hAnsi="Arial" w:cs="Arial"/>
                <w:b/>
                <w:sz w:val="22"/>
                <w:szCs w:val="22"/>
                <w:rtl/>
              </w:rPr>
            </w:pPr>
            <w:r>
              <w:rPr>
                <w:rFonts w:ascii="Arial" w:hAnsi="Arial" w:cs="Arial" w:hint="cs"/>
                <w:b/>
                <w:sz w:val="22"/>
                <w:szCs w:val="22"/>
                <w:rtl/>
              </w:rPr>
              <w:t>שנתיים מיום ההתקשרות (עם אופציה להארכה לשנתיים נוספות)</w:t>
            </w:r>
          </w:p>
        </w:tc>
      </w:tr>
    </w:tbl>
    <w:p w:rsidR="007A0340" w:rsidRDefault="007A0340" w:rsidP="007A0340">
      <w:pPr>
        <w:rPr>
          <w:rFonts w:ascii="Arial" w:hAnsi="Arial" w:cs="Arial"/>
          <w:bCs/>
          <w:rtl/>
        </w:rPr>
      </w:pPr>
    </w:p>
    <w:p w:rsidR="007A0340" w:rsidRDefault="007A0340" w:rsidP="007A0340">
      <w:pPr>
        <w:rPr>
          <w:rFonts w:ascii="Arial" w:hAnsi="Arial" w:cs="Arial"/>
          <w:bCs/>
          <w:rtl/>
        </w:rPr>
      </w:pPr>
    </w:p>
    <w:p w:rsidR="007A0340" w:rsidRDefault="007A0340" w:rsidP="007A0340">
      <w:pPr>
        <w:rPr>
          <w:rFonts w:ascii="Arial" w:hAnsi="Arial" w:cs="Arial"/>
          <w:bCs/>
          <w:rtl/>
        </w:rPr>
      </w:pPr>
    </w:p>
    <w:p w:rsidR="007A0340" w:rsidRDefault="007A0340" w:rsidP="007A0340">
      <w:pPr>
        <w:pStyle w:val="1"/>
        <w:rPr>
          <w:rtl/>
        </w:rPr>
      </w:pPr>
    </w:p>
    <w:p w:rsidR="007A0340" w:rsidRDefault="007A0340" w:rsidP="007A0340">
      <w:pPr>
        <w:pStyle w:val="1"/>
        <w:rPr>
          <w:rtl/>
        </w:rPr>
      </w:pPr>
    </w:p>
    <w:p w:rsidR="007A0340" w:rsidRDefault="007A0340" w:rsidP="007A0340">
      <w:pPr>
        <w:pStyle w:val="1"/>
        <w:rPr>
          <w:rtl/>
        </w:rPr>
      </w:pPr>
    </w:p>
    <w:p w:rsidR="007A0340" w:rsidRDefault="007A0340" w:rsidP="007A0340">
      <w:pPr>
        <w:pStyle w:val="1"/>
        <w:rPr>
          <w:rtl/>
        </w:rPr>
      </w:pPr>
    </w:p>
    <w:p w:rsidR="007A0340" w:rsidRDefault="007A0340" w:rsidP="007A0340">
      <w:pPr>
        <w:pStyle w:val="1"/>
        <w:rPr>
          <w:rtl/>
        </w:rPr>
      </w:pPr>
    </w:p>
    <w:p w:rsidR="007A0340" w:rsidRDefault="007A0340" w:rsidP="007A0340">
      <w:pPr>
        <w:pStyle w:val="1"/>
        <w:rPr>
          <w:rtl/>
        </w:rPr>
      </w:pPr>
      <w:bookmarkStart w:id="0" w:name="_GoBack"/>
      <w:bookmarkEnd w:id="0"/>
    </w:p>
    <w:p w:rsidR="007A0340" w:rsidRPr="009F1659" w:rsidRDefault="007A0340" w:rsidP="007A0340">
      <w:pPr>
        <w:pStyle w:val="1"/>
        <w:rPr>
          <w:rtl/>
        </w:rPr>
      </w:pPr>
    </w:p>
    <w:p w:rsidR="007A0340" w:rsidRPr="00BD3C63" w:rsidRDefault="007A0340" w:rsidP="007A0340">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7A0340" w:rsidRDefault="007A0340" w:rsidP="007A0340">
      <w:pPr>
        <w:rPr>
          <w:rFonts w:ascii="Arial" w:hAnsi="Arial" w:cs="Arial"/>
          <w:b/>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7A0340" w:rsidRPr="008B0C91" w:rsidTr="00492178">
        <w:tc>
          <w:tcPr>
            <w:tcW w:w="8529" w:type="dxa"/>
            <w:shd w:val="clear" w:color="auto" w:fill="auto"/>
          </w:tcPr>
          <w:p w:rsidR="007A0340" w:rsidRPr="00ED1502" w:rsidRDefault="007A0340" w:rsidP="00492178">
            <w:pPr>
              <w:rPr>
                <w:rtl/>
              </w:rPr>
            </w:pPr>
            <w:r>
              <w:rPr>
                <w:rFonts w:hint="cs"/>
                <w:rtl/>
              </w:rPr>
              <w:t xml:space="preserve">החל משנת 2017 אומצה </w:t>
            </w:r>
            <w:r w:rsidRPr="00ED1502">
              <w:rPr>
                <w:rFonts w:hint="cs"/>
                <w:rtl/>
              </w:rPr>
              <w:t>הדירקטיבה</w:t>
            </w:r>
            <w:r>
              <w:rPr>
                <w:rFonts w:hint="cs"/>
                <w:rtl/>
              </w:rPr>
              <w:t xml:space="preserve"> האירופאית </w:t>
            </w:r>
            <w:r w:rsidRPr="00ED1502">
              <w:rPr>
                <w:rFonts w:hint="cs"/>
                <w:rtl/>
              </w:rPr>
              <w:t xml:space="preserve"> </w:t>
            </w:r>
            <w:r w:rsidRPr="00ED1502">
              <w:t>Solvency II</w:t>
            </w:r>
            <w:r w:rsidRPr="00ED1502">
              <w:rPr>
                <w:rFonts w:hint="cs"/>
                <w:rtl/>
              </w:rPr>
              <w:t xml:space="preserve"> (להלן </w:t>
            </w:r>
            <w:r w:rsidRPr="00ED1502">
              <w:rPr>
                <w:rtl/>
              </w:rPr>
              <w:t>–</w:t>
            </w:r>
            <w:r w:rsidRPr="00ED1502">
              <w:rPr>
                <w:rFonts w:hint="cs"/>
                <w:rtl/>
              </w:rPr>
              <w:t xml:space="preserve"> הדירקטיבה) גם בשוק הביטוח בישראל. מטרת הדירקטיבה האירופאית הינה להגן על כספי מחזיקי פוליסות הביטוח, לשפר את ניהול הסיכונים בחברות הביטוח ולהבטיח את יציבות המערכת הפיננסית. </w:t>
            </w:r>
          </w:p>
          <w:p w:rsidR="007A0340" w:rsidRPr="00ED1502" w:rsidRDefault="007A0340" w:rsidP="00492178">
            <w:pPr>
              <w:spacing w:after="120"/>
              <w:rPr>
                <w:rtl/>
              </w:rPr>
            </w:pPr>
            <w:r w:rsidRPr="00ED1502">
              <w:rPr>
                <w:rFonts w:hint="cs"/>
                <w:rtl/>
              </w:rPr>
              <w:t xml:space="preserve">תהליך יישום הדירקטיבה </w:t>
            </w:r>
            <w:r>
              <w:rPr>
                <w:rFonts w:hint="cs"/>
                <w:rtl/>
              </w:rPr>
              <w:t xml:space="preserve">באירופה </w:t>
            </w:r>
            <w:r w:rsidRPr="00ED1502">
              <w:rPr>
                <w:rFonts w:hint="cs"/>
                <w:rtl/>
              </w:rPr>
              <w:t xml:space="preserve">נמצא </w:t>
            </w:r>
            <w:proofErr w:type="spellStart"/>
            <w:r>
              <w:rPr>
                <w:rFonts w:hint="cs"/>
                <w:rtl/>
              </w:rPr>
              <w:t>בבבחינה</w:t>
            </w:r>
            <w:proofErr w:type="spellEnd"/>
            <w:r>
              <w:rPr>
                <w:rFonts w:hint="cs"/>
                <w:rtl/>
              </w:rPr>
              <w:t xml:space="preserve">. </w:t>
            </w:r>
            <w:r w:rsidRPr="00ED1502">
              <w:rPr>
                <w:rFonts w:hint="cs"/>
                <w:rtl/>
              </w:rPr>
              <w:t xml:space="preserve">אי-ודאות זו משפיעה גם על יישום הדירקטיבה בישראל, דבר המעלה את חשיבות קבלת עדכונים שוטפים </w:t>
            </w:r>
            <w:r w:rsidRPr="00ED1502">
              <w:rPr>
                <w:rtl/>
              </w:rPr>
              <w:t>–</w:t>
            </w:r>
            <w:r w:rsidRPr="00ED1502">
              <w:rPr>
                <w:rFonts w:hint="cs"/>
                <w:rtl/>
              </w:rPr>
              <w:t xml:space="preserve"> פורמליים ובלתי פורמליים - על סטטוס היישום של התהליך. </w:t>
            </w:r>
          </w:p>
          <w:p w:rsidR="007A0340" w:rsidRPr="00ED1502" w:rsidRDefault="007A0340" w:rsidP="00492178">
            <w:pPr>
              <w:spacing w:after="120"/>
              <w:rPr>
                <w:rtl/>
              </w:rPr>
            </w:pPr>
            <w:r w:rsidRPr="00ED1502">
              <w:rPr>
                <w:rFonts w:hint="cs"/>
                <w:rtl/>
              </w:rPr>
              <w:t xml:space="preserve">המקורות המרכזיים לעדכונים פורמליים הם אתרי האינטרנט של נציבות האיחוד האירופי, ושל רשויות הפיקוח במדינות המיישמות את הדירקטיבה, כמו גם התכתבויות ומגעים עם נציגים של אותן רשויות. </w:t>
            </w:r>
          </w:p>
          <w:p w:rsidR="007A0340" w:rsidRPr="00ED1502" w:rsidRDefault="007A0340" w:rsidP="00492178">
            <w:pPr>
              <w:spacing w:after="120"/>
              <w:rPr>
                <w:rtl/>
              </w:rPr>
            </w:pPr>
            <w:r w:rsidRPr="00ED1502">
              <w:rPr>
                <w:rFonts w:hint="cs"/>
                <w:rtl/>
              </w:rPr>
              <w:t xml:space="preserve">בנוסף, קיימת חשיבות רבה גם לעדכונים בלתי פורמליים לגבי התפתחויות חדשות ומגמות. כיום, המקור המרכזי למידע שכזה הוא האתר </w:t>
            </w:r>
            <w:r w:rsidRPr="00ED1502">
              <w:rPr>
                <w:rStyle w:val="a6"/>
                <w:rtl/>
              </w:rPr>
              <w:footnoteReference w:id="1"/>
            </w:r>
            <w:r w:rsidRPr="00ED1502">
              <w:t>Insurance ERM</w:t>
            </w:r>
            <w:r w:rsidRPr="00ED1502">
              <w:rPr>
                <w:rFonts w:hint="cs"/>
                <w:rtl/>
              </w:rPr>
              <w:t>, העוסק במגוון סוגיות הנוגעות לניהול סיכונים בחברות ביטוח, ומקדיש מאמץ ניכר באספקת מידע עדכני לגבי התפתחות תהליך יישום הדירקטיבה. עם זאת, ללא מנוי קבוע, יכולתנו להפיק תועלת מן האתר כמשתמש מזדמן מוגבלת מאד. במסגרת רכישת המנוי, ישלחו מדי יום עדכונים שוטפים למייל האישי של המשתמש הרשום ובכך יהיה ביכולתנו להישאר מעודכנים בכל הנוגע להתפתחויות השוטפות הקשורות לתחום פעולתו של האגף.</w:t>
            </w:r>
          </w:p>
          <w:p w:rsidR="007A0340" w:rsidRPr="00ED1502" w:rsidRDefault="007A0340" w:rsidP="00492178">
            <w:pPr>
              <w:spacing w:after="120"/>
              <w:jc w:val="left"/>
              <w:rPr>
                <w:rFonts w:cs="Arial"/>
                <w:szCs w:val="22"/>
              </w:rPr>
            </w:pPr>
            <w:r w:rsidRPr="00ED1502">
              <w:rPr>
                <w:rFonts w:hint="cs"/>
                <w:rtl/>
              </w:rPr>
              <w:t xml:space="preserve">לאור האמור לעיל, הרינו לפנות בבקשה לאישור רכישת מנוי לאתר אינטרנט זה, אשר כתובתו: </w:t>
            </w:r>
            <w:hyperlink r:id="rId6" w:history="1">
              <w:r w:rsidRPr="00ED1502">
                <w:rPr>
                  <w:rStyle w:val="Hyperlink"/>
                  <w:rFonts w:cs="Arial"/>
                  <w:szCs w:val="22"/>
                </w:rPr>
                <w:t>http://www.insuranceerm.com/</w:t>
              </w:r>
            </w:hyperlink>
          </w:p>
          <w:p w:rsidR="007A0340" w:rsidRPr="00134517" w:rsidRDefault="007A0340" w:rsidP="00492178">
            <w:pPr>
              <w:spacing w:after="120"/>
              <w:rPr>
                <w:rFonts w:ascii="Arial" w:hAnsi="Arial" w:cs="Arial"/>
                <w:sz w:val="22"/>
                <w:szCs w:val="22"/>
                <w:rtl/>
              </w:rPr>
            </w:pPr>
            <w:r>
              <w:rPr>
                <w:rFonts w:hint="cs"/>
                <w:rtl/>
              </w:rPr>
              <w:t xml:space="preserve">מבדיקה נוספת ועדכנית שערכתי באמצעות חיפוש באינטרנט </w:t>
            </w:r>
            <w:r w:rsidRPr="00ED1502">
              <w:rPr>
                <w:rFonts w:hint="cs"/>
                <w:rtl/>
              </w:rPr>
              <w:t xml:space="preserve">לא </w:t>
            </w:r>
            <w:r>
              <w:rPr>
                <w:rFonts w:hint="cs"/>
                <w:rtl/>
              </w:rPr>
              <w:t xml:space="preserve">מצאתי ספק שמסקר באופן רציף ועדכני את התחום הספציפי של ניהול סיכונים </w:t>
            </w:r>
            <w:proofErr w:type="spellStart"/>
            <w:r>
              <w:rPr>
                <w:rFonts w:hint="cs"/>
                <w:rtl/>
              </w:rPr>
              <w:t>וסולבנסי</w:t>
            </w:r>
            <w:proofErr w:type="spellEnd"/>
            <w:r>
              <w:rPr>
                <w:rFonts w:hint="cs"/>
                <w:rtl/>
              </w:rPr>
              <w:t xml:space="preserve"> בשוק הביטוח באירופה והתפתחויות ברגולציה בתחומים אלו.  </w:t>
            </w:r>
            <w:r w:rsidRPr="00ED1502">
              <w:rPr>
                <w:rFonts w:hint="cs"/>
                <w:rtl/>
              </w:rPr>
              <w:t xml:space="preserve"> </w:t>
            </w:r>
          </w:p>
        </w:tc>
      </w:tr>
    </w:tbl>
    <w:p w:rsidR="007A0340" w:rsidRDefault="007A0340" w:rsidP="007A034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7A0340" w:rsidRDefault="007A0340" w:rsidP="007A034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7A0340" w:rsidRDefault="007A0340" w:rsidP="007A0340">
      <w:pPr>
        <w:rPr>
          <w:rFonts w:ascii="Arial" w:hAnsi="Arial" w:cs="Arial"/>
          <w:b/>
          <w:sz w:val="22"/>
          <w:szCs w:val="22"/>
          <w:rtl/>
        </w:rPr>
      </w:pPr>
      <w:r>
        <w:rPr>
          <w:rFonts w:ascii="Arial" w:hAnsi="Arial" w:cs="Arial" w:hint="cs"/>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2"/>
        <w:gridCol w:w="3134"/>
        <w:gridCol w:w="2660"/>
      </w:tblGrid>
      <w:tr w:rsidR="007A0340" w:rsidRPr="008B0C91" w:rsidTr="00492178">
        <w:trPr>
          <w:trHeight w:val="1157"/>
        </w:trPr>
        <w:tc>
          <w:tcPr>
            <w:tcW w:w="2698" w:type="dxa"/>
            <w:tcBorders>
              <w:bottom w:val="single" w:sz="4" w:space="0" w:color="auto"/>
            </w:tcBorders>
            <w:shd w:val="clear" w:color="auto" w:fill="auto"/>
          </w:tcPr>
          <w:p w:rsidR="007A0340" w:rsidRPr="008B0C91" w:rsidRDefault="007A0340" w:rsidP="00492178">
            <w:pPr>
              <w:rPr>
                <w:rFonts w:ascii="Arial" w:hAnsi="Arial" w:cs="Arial"/>
                <w:b/>
                <w:sz w:val="22"/>
                <w:szCs w:val="22"/>
                <w:rtl/>
              </w:rPr>
            </w:pPr>
            <w:r>
              <w:rPr>
                <w:rFonts w:ascii="Arial" w:hAnsi="Arial" w:cs="Arial" w:hint="cs"/>
                <w:b/>
                <w:sz w:val="22"/>
                <w:szCs w:val="22"/>
                <w:rtl/>
              </w:rPr>
              <w:t>רמי לוי</w:t>
            </w:r>
            <w:r w:rsidRPr="008B0C91">
              <w:rPr>
                <w:rFonts w:ascii="Arial" w:hAnsi="Arial" w:cs="Arial" w:hint="cs"/>
                <w:b/>
                <w:sz w:val="22"/>
                <w:szCs w:val="22"/>
                <w:rtl/>
              </w:rPr>
              <w:t xml:space="preserve"> </w:t>
            </w:r>
          </w:p>
        </w:tc>
        <w:tc>
          <w:tcPr>
            <w:tcW w:w="3420" w:type="dxa"/>
            <w:tcBorders>
              <w:bottom w:val="single" w:sz="4" w:space="0" w:color="auto"/>
            </w:tcBorders>
            <w:shd w:val="clear" w:color="auto" w:fill="auto"/>
          </w:tcPr>
          <w:p w:rsidR="007A0340" w:rsidRPr="008B0C91" w:rsidRDefault="007A0340" w:rsidP="00492178">
            <w:pPr>
              <w:rPr>
                <w:rFonts w:ascii="Arial" w:hAnsi="Arial" w:cs="Arial"/>
                <w:b/>
                <w:sz w:val="22"/>
                <w:szCs w:val="22"/>
                <w:rtl/>
              </w:rPr>
            </w:pPr>
            <w:r w:rsidRPr="008B0C91">
              <w:rPr>
                <w:rFonts w:ascii="Arial" w:hAnsi="Arial" w:cs="Arial" w:hint="cs"/>
                <w:b/>
                <w:sz w:val="22"/>
                <w:szCs w:val="22"/>
                <w:rtl/>
              </w:rPr>
              <w:t xml:space="preserve">מנהל </w:t>
            </w:r>
            <w:r>
              <w:rPr>
                <w:rFonts w:ascii="Arial" w:hAnsi="Arial" w:cs="Arial" w:hint="cs"/>
                <w:b/>
                <w:sz w:val="22"/>
                <w:szCs w:val="22"/>
                <w:rtl/>
              </w:rPr>
              <w:t>מחלקת</w:t>
            </w:r>
            <w:r w:rsidRPr="00134517">
              <w:rPr>
                <w:rFonts w:ascii="Arial" w:hAnsi="Arial" w:cs="Arial" w:hint="cs"/>
                <w:bCs/>
                <w:sz w:val="22"/>
                <w:szCs w:val="22"/>
                <w:rtl/>
              </w:rPr>
              <w:t xml:space="preserve"> </w:t>
            </w:r>
            <w:r w:rsidRPr="00134517">
              <w:rPr>
                <w:rFonts w:ascii="Arial" w:hAnsi="Arial" w:cs="Arial"/>
                <w:bCs/>
                <w:sz w:val="22"/>
                <w:szCs w:val="22"/>
              </w:rPr>
              <w:t>Solvency II</w:t>
            </w:r>
            <w:r w:rsidRPr="008B0C91">
              <w:rPr>
                <w:rFonts w:ascii="Arial" w:hAnsi="Arial" w:cs="Arial" w:hint="cs"/>
                <w:b/>
                <w:sz w:val="22"/>
                <w:szCs w:val="22"/>
                <w:rtl/>
              </w:rPr>
              <w:t xml:space="preserve"> </w:t>
            </w:r>
          </w:p>
        </w:tc>
        <w:tc>
          <w:tcPr>
            <w:tcW w:w="2700" w:type="dxa"/>
            <w:tcBorders>
              <w:bottom w:val="single" w:sz="4" w:space="0" w:color="auto"/>
            </w:tcBorders>
            <w:shd w:val="clear" w:color="auto" w:fill="auto"/>
          </w:tcPr>
          <w:p w:rsidR="007A0340" w:rsidRPr="008B0C91" w:rsidRDefault="007A0340" w:rsidP="00492178">
            <w:pPr>
              <w:rPr>
                <w:rFonts w:ascii="Arial" w:hAnsi="Arial" w:cs="Arial"/>
                <w:b/>
                <w:sz w:val="22"/>
                <w:szCs w:val="22"/>
                <w:rtl/>
              </w:rPr>
            </w:pPr>
            <w:r w:rsidRPr="009F1659">
              <w:rPr>
                <w:rFonts w:ascii="Arial" w:hAnsi="Arial" w:cs="Arial"/>
                <w:b/>
                <w:noProof/>
                <w:sz w:val="22"/>
                <w:szCs w:val="22"/>
                <w:lang w:eastAsia="en-US"/>
              </w:rPr>
              <w:drawing>
                <wp:inline distT="0" distB="0" distL="0" distR="0">
                  <wp:extent cx="981075" cy="1362075"/>
                  <wp:effectExtent l="0" t="0" r="9525" b="9525"/>
                  <wp:docPr id="1" name="תמונה 1" descr="P:\rami\חתימה רמ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P:\rami\חתימה רמי.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5400000" flipH="1">
                            <a:off x="0" y="0"/>
                            <a:ext cx="981075" cy="1362075"/>
                          </a:xfrm>
                          <a:prstGeom prst="rect">
                            <a:avLst/>
                          </a:prstGeom>
                          <a:noFill/>
                          <a:ln>
                            <a:noFill/>
                          </a:ln>
                        </pic:spPr>
                      </pic:pic>
                    </a:graphicData>
                  </a:graphic>
                </wp:inline>
              </w:drawing>
            </w:r>
          </w:p>
        </w:tc>
      </w:tr>
      <w:tr w:rsidR="007A0340" w:rsidRPr="008B0C91" w:rsidTr="00492178">
        <w:trPr>
          <w:trHeight w:val="70"/>
        </w:trPr>
        <w:tc>
          <w:tcPr>
            <w:tcW w:w="2698" w:type="dxa"/>
            <w:tcBorders>
              <w:top w:val="single" w:sz="4" w:space="0" w:color="auto"/>
            </w:tcBorders>
            <w:shd w:val="clear" w:color="auto" w:fill="E6E6E6"/>
          </w:tcPr>
          <w:p w:rsidR="007A0340" w:rsidRPr="008B0C91" w:rsidRDefault="007A0340" w:rsidP="00492178">
            <w:pPr>
              <w:jc w:val="center"/>
              <w:rPr>
                <w:rFonts w:ascii="Arial" w:hAnsi="Arial" w:cs="Arial" w:hint="cs"/>
                <w:bCs/>
                <w:sz w:val="22"/>
                <w:szCs w:val="22"/>
                <w:rtl/>
              </w:rPr>
            </w:pPr>
            <w:r w:rsidRPr="008B0C9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A0340" w:rsidRPr="008B0C91" w:rsidRDefault="007A0340" w:rsidP="00492178">
            <w:pPr>
              <w:jc w:val="center"/>
              <w:rPr>
                <w:rFonts w:ascii="Arial" w:hAnsi="Arial" w:cs="Arial"/>
                <w:bCs/>
                <w:sz w:val="22"/>
                <w:szCs w:val="22"/>
                <w:rtl/>
              </w:rPr>
            </w:pPr>
            <w:r w:rsidRPr="008B0C9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A0340" w:rsidRPr="008B0C91" w:rsidRDefault="007A0340" w:rsidP="00492178">
            <w:pPr>
              <w:jc w:val="center"/>
              <w:rPr>
                <w:rFonts w:ascii="Arial" w:hAnsi="Arial" w:cs="Arial"/>
                <w:bCs/>
                <w:sz w:val="22"/>
                <w:szCs w:val="22"/>
                <w:rtl/>
              </w:rPr>
            </w:pPr>
            <w:r w:rsidRPr="008B0C91">
              <w:rPr>
                <w:rFonts w:ascii="Arial" w:hAnsi="Arial" w:cs="Arial" w:hint="cs"/>
                <w:bCs/>
                <w:sz w:val="22"/>
                <w:szCs w:val="22"/>
                <w:rtl/>
              </w:rPr>
              <w:t>חתימה</w:t>
            </w:r>
          </w:p>
        </w:tc>
      </w:tr>
    </w:tbl>
    <w:p w:rsidR="004C09ED" w:rsidRDefault="004C09ED">
      <w:pPr>
        <w:rPr>
          <w:rFonts w:hint="cs"/>
        </w:rPr>
      </w:pPr>
    </w:p>
    <w:sectPr w:rsidR="004C09ED" w:rsidSect="00CE70C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300C" w:rsidRDefault="00D3300C" w:rsidP="007A0340">
      <w:pPr>
        <w:spacing w:line="240" w:lineRule="auto"/>
      </w:pPr>
      <w:r>
        <w:separator/>
      </w:r>
    </w:p>
  </w:endnote>
  <w:endnote w:type="continuationSeparator" w:id="0">
    <w:p w:rsidR="00D3300C" w:rsidRDefault="00D3300C" w:rsidP="007A03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300C" w:rsidRDefault="00D3300C" w:rsidP="007A0340">
      <w:pPr>
        <w:spacing w:line="240" w:lineRule="auto"/>
      </w:pPr>
      <w:r>
        <w:separator/>
      </w:r>
    </w:p>
  </w:footnote>
  <w:footnote w:type="continuationSeparator" w:id="0">
    <w:p w:rsidR="00D3300C" w:rsidRDefault="00D3300C" w:rsidP="007A0340">
      <w:pPr>
        <w:spacing w:line="240" w:lineRule="auto"/>
      </w:pPr>
      <w:r>
        <w:continuationSeparator/>
      </w:r>
    </w:p>
  </w:footnote>
  <w:footnote w:id="1">
    <w:p w:rsidR="007A0340" w:rsidRDefault="007A0340" w:rsidP="007A0340">
      <w:pPr>
        <w:pStyle w:val="a4"/>
        <w:bidi w:val="0"/>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705"/>
    <w:rsid w:val="004C09ED"/>
    <w:rsid w:val="007A0340"/>
    <w:rsid w:val="00A90705"/>
    <w:rsid w:val="00CE70C4"/>
    <w:rsid w:val="00D330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58533"/>
  <w15:chartTrackingRefBased/>
  <w15:docId w15:val="{F268991B-17E8-4525-AFAD-C97D4BACB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1"/>
    <w:qFormat/>
    <w:rsid w:val="007A034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ה_1"/>
    <w:basedOn w:val="a"/>
    <w:rsid w:val="007A0340"/>
    <w:pPr>
      <w:ind w:left="425"/>
    </w:pPr>
  </w:style>
  <w:style w:type="paragraph" w:customStyle="1" w:styleId="a3">
    <w:name w:val=" תו תו תו תו תו תו תו תו"/>
    <w:aliases w:val=" תו תו תו תו תו תו1 תו תו תו"/>
    <w:basedOn w:val="a"/>
    <w:rsid w:val="007A034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character" w:styleId="Hyperlink">
    <w:name w:val="Hyperlink"/>
    <w:uiPriority w:val="99"/>
    <w:rsid w:val="007A0340"/>
    <w:rPr>
      <w:color w:val="0000FF"/>
      <w:u w:val="single"/>
    </w:rPr>
  </w:style>
  <w:style w:type="paragraph" w:styleId="a4">
    <w:name w:val="footnote text"/>
    <w:basedOn w:val="a"/>
    <w:link w:val="a5"/>
    <w:uiPriority w:val="99"/>
    <w:unhideWhenUsed/>
    <w:rsid w:val="007A0340"/>
    <w:pPr>
      <w:overflowPunct/>
      <w:autoSpaceDE/>
      <w:autoSpaceDN/>
      <w:adjustRightInd/>
      <w:spacing w:line="240" w:lineRule="auto"/>
      <w:textAlignment w:val="auto"/>
    </w:pPr>
    <w:rPr>
      <w:rFonts w:ascii="Arial Narrow" w:hAnsi="Arial Narrow"/>
      <w:sz w:val="20"/>
      <w:szCs w:val="20"/>
    </w:rPr>
  </w:style>
  <w:style w:type="character" w:customStyle="1" w:styleId="a5">
    <w:name w:val="טקסט הערת שוליים תו"/>
    <w:basedOn w:val="a0"/>
    <w:link w:val="a4"/>
    <w:uiPriority w:val="99"/>
    <w:rsid w:val="007A0340"/>
    <w:rPr>
      <w:rFonts w:ascii="Arial Narrow" w:eastAsia="Times New Roman" w:hAnsi="Arial Narrow" w:cs="David"/>
      <w:sz w:val="20"/>
      <w:szCs w:val="20"/>
      <w:lang w:eastAsia="he-IL"/>
    </w:rPr>
  </w:style>
  <w:style w:type="character" w:styleId="a6">
    <w:name w:val="footnote reference"/>
    <w:uiPriority w:val="99"/>
    <w:unhideWhenUsed/>
    <w:rsid w:val="007A03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nsuranceerm.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467</Words>
  <Characters>2338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מיכאל בניסטי</dc:creator>
  <cp:keywords/>
  <dc:description/>
  <cp:lastModifiedBy>מיכאל בניסטי</cp:lastModifiedBy>
  <cp:revision>2</cp:revision>
  <dcterms:created xsi:type="dcterms:W3CDTF">2019-12-05T13:33:00Z</dcterms:created>
  <dcterms:modified xsi:type="dcterms:W3CDTF">2019-12-05T13:33:00Z</dcterms:modified>
</cp:coreProperties>
</file>